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73399F" w:rsidRDefault="00B92889" w:rsidP="0073399F">
            <w:pPr>
              <w:spacing w:after="0" w:line="36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rtl/>
                <w:lang w:bidi="fa-IR"/>
              </w:rPr>
            </w:pPr>
            <w:hyperlink r:id="rId8" w:history="1">
              <w:r w:rsidR="0073399F" w:rsidRPr="0073399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pacing w:val="-20"/>
                  <w:u w:val="none"/>
                  <w:lang w:bidi="fa-IR"/>
                </w:rPr>
                <w:t>a.fazlara@scu.ac.ir</w:t>
              </w:r>
            </w:hyperlink>
          </w:p>
          <w:p w:rsidR="0073399F" w:rsidRPr="0073399F" w:rsidRDefault="0073399F" w:rsidP="0073399F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73399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استاد/ دانشیار</w:t>
            </w:r>
          </w:p>
        </w:tc>
        <w:tc>
          <w:tcPr>
            <w:tcW w:w="3891" w:type="dxa"/>
          </w:tcPr>
          <w:p w:rsidR="0073399F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73399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علی فضل آرا/ 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99-98</w:t>
            </w:r>
          </w:p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غذائی</w:t>
            </w:r>
          </w:p>
        </w:tc>
        <w:tc>
          <w:tcPr>
            <w:tcW w:w="3891" w:type="dxa"/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 واحد نظری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73399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نمونه برداری مواد غذایی</w:t>
            </w:r>
          </w:p>
        </w:tc>
        <w:tc>
          <w:tcPr>
            <w:tcW w:w="3891" w:type="dxa"/>
          </w:tcPr>
          <w:p w:rsidR="006222D1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کارشناسی ارشد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DA689A">
            <w:pPr>
              <w:jc w:val="right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73399F" w:rsidP="006D643A">
            <w:pPr>
              <w:jc w:val="right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نمونه برداری مواد غذایی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در قضاوت بر روی کیفیت میکروبی، شیمیایی و فیزیکی ماده غذایی مهم می باشد. در این درس به بحث پیرامون اهداف نمونه برداری انواع طرح ها و روش های نمونه برداری، تعیین حجم نمونه، نحوه نمونه برداری و انتقال ماده غذایی به آزمایشگاه، ارتباط میان نمونه برداری و مدیریت بازرسی مواد غذایی 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B33144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فراگیری روش های علمی نمونه برداری از مواد غذایی</w:t>
            </w:r>
            <w:r w:rsidR="00B3314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33144" w:rsidRPr="003D3AEB">
              <w:rPr>
                <w:rFonts w:cs="B Nazanin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و</w:t>
            </w:r>
            <w:r w:rsidR="00015AEF" w:rsidRPr="003D3AEB">
              <w:rPr>
                <w:rFonts w:cs="B Nazanin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0B4716" w:rsidRPr="003D3AEB">
              <w:rPr>
                <w:rFonts w:cs="B Nazanin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آزمون</w:t>
            </w:r>
            <w:r w:rsidR="00015AEF" w:rsidRPr="003D3AEB">
              <w:rPr>
                <w:rFonts w:cs="B Nazanin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 xml:space="preserve"> های آماری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3B4ADF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AD38D7" w:rsidRP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مفهوم و چگونگی تهیه نمونه نماینده از کالا و یا ماده غذایی</w:t>
            </w:r>
          </w:p>
          <w:p w:rsidR="00AD38D7" w:rsidRPr="003B4ADF" w:rsidRDefault="009E2BAD" w:rsidP="00AD38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آشنائی</w:t>
            </w:r>
            <w:r w:rsidR="00AD38D7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با نحوه</w:t>
            </w:r>
            <w:r w:rsid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صحیح نمونه برداری از مواد غذایی مختلف به منظور انجام آزمون های شیمیایی و میکروبی</w:t>
            </w:r>
          </w:p>
          <w:p w:rsidR="003B4ADF" w:rsidRDefault="00AD38D7" w:rsidP="003B4ADF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تشخیص روش مناسب برای نمونه برداری مواد غذایی با توجه به نوع غذا، شرایط نگهداری و یا بسته بندی و ..</w:t>
            </w:r>
          </w:p>
          <w:p w:rsid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تشخیص و تعیین تعداد مورد نیاز نمونه برداشتی از کالا و یا مواد غذایی</w:t>
            </w:r>
          </w:p>
          <w:p w:rsid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توانایی در استفاده نمودن از جداول رایج مورد استفاده در امر نمونه برداری مواد غذایی</w:t>
            </w:r>
          </w:p>
          <w:p w:rsid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و توانایی کار با برخی نرم افزار های رایانه ای مورد استفاده در امر نمونه برداری مواد غذایی</w:t>
            </w:r>
          </w:p>
          <w:p w:rsid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تفسیر نتایج آزمایشات انجام شده بر روی نمونه های غذایی بر اساس سطح و حد پذیرش</w:t>
            </w:r>
          </w:p>
          <w:p w:rsidR="00AD38D7" w:rsidRDefault="00AD38D7" w:rsidP="00AD38D7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استاندارد های ملی و بین المللی در خصوص نمونه برداری از مواد غذایی مختلف</w:t>
            </w:r>
          </w:p>
          <w:p w:rsidR="00B33144" w:rsidRPr="003B4ADF" w:rsidRDefault="00B33144" w:rsidP="00B33144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آشنایی با آزمون های آماری و انجام آن ها با نرم افزار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D4159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6D643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باید با نحوه صحیح نمونه برداری از مواد غذایی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DA689A">
            <w:pPr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 فیلم های کمک آموزشی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، 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80524D" w:rsidRPr="003B4ADF" w:rsidRDefault="0080524D" w:rsidP="003B4AD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4B5BDF" w:rsidRPr="003B4ADF" w:rsidRDefault="004B5BDF" w:rsidP="00526646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4D1243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</w:t>
            </w: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ئه فیلم های آموزشی</w:t>
            </w:r>
          </w:p>
          <w:p w:rsidR="006D643A" w:rsidRPr="004D1243" w:rsidRDefault="006D643A" w:rsidP="006D643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4B5BDF" w:rsidRPr="004D1243" w:rsidRDefault="00DA689A" w:rsidP="004D1243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6D643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مطالعه ی مباحث تدریس شده و آمادگی برای شرکت در کوئیزهای کلاسی</w:t>
            </w:r>
          </w:p>
          <w:p w:rsidR="004D1243" w:rsidRDefault="006D643A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E33A2E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4D12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5 نمره </w:t>
            </w:r>
          </w:p>
          <w:p w:rsidR="008C3D05" w:rsidRPr="008C3D05" w:rsidRDefault="004D1243" w:rsidP="00E33A2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کوئیزهای کلاسی            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10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E33A2E" w:rsidP="00E33A2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33A2E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7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C3D0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71268" w:rsidRPr="00347270" w:rsidRDefault="008F3A2E" w:rsidP="00971268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مبانی کنترل کیفیت در صنایع غذایی، دکتر رسول پایان، انتشار آبیژ</w:t>
            </w:r>
          </w:p>
          <w:p w:rsidR="00971268" w:rsidRPr="00347270" w:rsidRDefault="00B92889" w:rsidP="00971268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hyperlink r:id="rId9" w:history="1">
              <w:r w:rsidR="00BD7531" w:rsidRPr="00347270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روش</w:t>
              </w:r>
              <w:r w:rsidR="00971268" w:rsidRPr="00347270">
                <w:rPr>
                  <w:rFonts w:cs="B Nazanin" w:hint="cs"/>
                  <w:spacing w:val="-20"/>
                  <w:sz w:val="28"/>
                  <w:szCs w:val="28"/>
                  <w:rtl/>
                  <w:lang w:bidi="fa-IR"/>
                </w:rPr>
                <w:t xml:space="preserve"> </w:t>
              </w:r>
              <w:r w:rsidR="00BD7531" w:rsidRPr="00347270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های آماری و شاخص‌های بهداشتی</w:t>
              </w:r>
            </w:hyperlink>
            <w:r w:rsidR="00BD7531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کاظم محمد و حسین ملک افضلی</w:t>
            </w:r>
            <w:r w:rsidR="005B0107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دریچه نو.</w:t>
            </w:r>
          </w:p>
          <w:p w:rsidR="00971268" w:rsidRPr="00347270" w:rsidRDefault="00971268" w:rsidP="004460C0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47270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آنالیز آماری در پژوهش های علوم پزشکی با استفاده از نرم افزار</w:t>
            </w:r>
            <w:r w:rsidRPr="00347270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SPSS</w:t>
            </w: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 </w:t>
            </w:r>
            <w:r w:rsidR="00AD53F2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</w:t>
            </w: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چهریی، </w:t>
            </w:r>
            <w:r w:rsidR="00AD53F2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اکبر </w:t>
            </w: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حقدوست</w:t>
            </w:r>
            <w:r w:rsidR="004460C0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D53F2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سید محمد </w:t>
            </w: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فرشته نژاد</w:t>
            </w:r>
            <w:r w:rsidR="004460C0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آرش بیات</w:t>
            </w:r>
            <w:r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پژواک  علم آریا</w:t>
            </w:r>
            <w:r w:rsidR="005B0107" w:rsidRPr="003472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D7531" w:rsidRPr="00347270" w:rsidRDefault="00BD7531" w:rsidP="00971268">
            <w:p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347270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</w:p>
          <w:p w:rsidR="00F77944" w:rsidRPr="00347270" w:rsidRDefault="00971268" w:rsidP="0015005F">
            <w:pPr>
              <w:spacing w:after="0" w:line="360" w:lineRule="exact"/>
              <w:ind w:left="360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4</w:t>
            </w:r>
            <w:r w:rsidR="0015005F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. </w:t>
            </w:r>
            <w:r w:rsidR="00024BA5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Bonnell, A.D. Quality Assurance in Food Processin</w:t>
            </w:r>
            <w:r w:rsidR="0015005F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g, A Practical Guide, Sampling.</w:t>
            </w:r>
            <w:r w:rsidR="00024BA5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 Chapman &amp; Hall</w:t>
            </w:r>
            <w:r w:rsidR="0015005F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, USA.</w:t>
            </w:r>
          </w:p>
          <w:p w:rsidR="0015005F" w:rsidRPr="00347270" w:rsidRDefault="002C79E2" w:rsidP="0015005F">
            <w:pPr>
              <w:spacing w:after="0" w:line="360" w:lineRule="exact"/>
              <w:ind w:left="360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5</w:t>
            </w:r>
            <w:r w:rsidR="0015005F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 Montgomery, D.  Introduction to Statistical Quality Control. John Woely &amp; Sons, USA</w:t>
            </w:r>
          </w:p>
          <w:p w:rsidR="0015005F" w:rsidRDefault="00971268" w:rsidP="0015005F">
            <w:pPr>
              <w:spacing w:after="0" w:line="360" w:lineRule="exact"/>
              <w:ind w:left="360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6</w:t>
            </w:r>
            <w:r w:rsidR="0015005F" w:rsidRPr="0034727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 Gacula, N.C., Singh, J. and Schweiqert, B.S.  Statistical Methods in Food and Consumer Research</w:t>
            </w:r>
            <w:r w:rsidR="0015005F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. </w:t>
            </w:r>
            <w:r w:rsidR="00075C05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Academic Press Inc., UK</w:t>
            </w:r>
          </w:p>
          <w:p w:rsidR="004460C0" w:rsidRPr="0015005F" w:rsidRDefault="004460C0" w:rsidP="0015005F">
            <w:pPr>
              <w:spacing w:after="0" w:line="360" w:lineRule="exact"/>
              <w:ind w:left="360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7.</w:t>
            </w:r>
            <w:r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Thrusfield, M., Christley, R., Brown, H., Diggle, P.J., French, N., Howe, K., Kelly, L., O,Connor, A., Sargeant, J., Wood, H., 2018. Veterinary Epidemiology. 4th ed. John Wiley &amp; Sons Ltd</w:t>
            </w: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lastRenderedPageBreak/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23/6/98 تا 29/6/98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آشنائی دانشجو با سر فصل های درس </w:t>
            </w: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6F407D" w:rsidRDefault="006F407D" w:rsidP="006F407D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اهمیت نمونه برداری در بازرسی مواد غذایی</w:t>
            </w:r>
          </w:p>
          <w:p w:rsidR="006F407D" w:rsidRDefault="006F407D" w:rsidP="006F407D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تعاریف و اصطلاحات متداول در نمونه برداری مواد غذایی</w:t>
            </w: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6F407D" w:rsidP="00E5512E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اهداف نمونه برداری</w:t>
            </w:r>
          </w:p>
          <w:p w:rsidR="006F407D" w:rsidRDefault="006F407D" w:rsidP="006F407D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و مسئله توزیع پاتوژن ها در مواد غذایی</w:t>
            </w:r>
          </w:p>
          <w:p w:rsidR="006F407D" w:rsidRDefault="000817FB" w:rsidP="006F407D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پذ</w:t>
            </w:r>
            <w:r w:rsidR="00883FD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یرش روش نمونه برداری درباره مواد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غذایی </w:t>
            </w:r>
            <w:r w:rsidR="00883FD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مختلف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ویژگی های عملیاتی</w:t>
            </w:r>
          </w:p>
          <w:p w:rsidR="0060785D" w:rsidRDefault="0060785D" w:rsidP="0060785D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انواع نقص در مواد غذایی مورد بررسی</w:t>
            </w:r>
          </w:p>
          <w:p w:rsidR="000817FB" w:rsidRDefault="0060785D" w:rsidP="000817FB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انواع طرح ،</w:t>
            </w:r>
            <w:r w:rsidR="00883FD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سطوح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و حد </w:t>
            </w:r>
            <w:r w:rsidR="00883FD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پذیرفتنی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E84F15" w:rsidRPr="005A782B" w:rsidRDefault="00E84F15" w:rsidP="00E84F1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(6/7/98 تا 12/7/98)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D41590" w:rsidP="00EE2C90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EE2C90">
              <w:rPr>
                <w:rFonts w:cs="B Nazanin" w:hint="cs"/>
                <w:sz w:val="28"/>
                <w:szCs w:val="28"/>
                <w:rtl/>
              </w:rPr>
              <w:t xml:space="preserve">انواع </w:t>
            </w:r>
            <w:r w:rsidR="00EE2C90">
              <w:rPr>
                <w:rFonts w:cs="B Nazanin" w:hint="cs"/>
                <w:sz w:val="28"/>
                <w:szCs w:val="28"/>
                <w:rtl/>
              </w:rPr>
              <w:t>روش های نمونه برداری از مواد غذایی</w:t>
            </w:r>
          </w:p>
          <w:p w:rsidR="002C20F7" w:rsidRDefault="00220FEB" w:rsidP="002C20F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</w:t>
            </w:r>
            <w:r w:rsidR="002C20F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نواع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</w:t>
            </w:r>
            <w:r w:rsidR="002C20F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مونه برداری بر اساس قوانین احتمالات و نمونه برداری اتفاقی</w:t>
            </w:r>
          </w:p>
          <w:p w:rsidR="002C20F7" w:rsidRDefault="002C20F7" w:rsidP="002C20F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عوامل موثر بر نمونه برداری</w:t>
            </w:r>
          </w:p>
          <w:p w:rsidR="002C20F7" w:rsidRDefault="002C20F7" w:rsidP="002C20F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عملی نمونه برداری</w:t>
            </w:r>
          </w:p>
          <w:p w:rsidR="002C20F7" w:rsidRPr="00EE2C90" w:rsidRDefault="002C20F7" w:rsidP="002C20F7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مداوم و نمونه برداری ادواری مواد غذایی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E84F15" w:rsidRPr="005A782B" w:rsidRDefault="00E84F15" w:rsidP="00E84F1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2C20F7" w:rsidP="0060785D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نمونه برداری بر اساس جداول نظامی </w:t>
            </w:r>
            <w:r w:rsidR="0060785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شامل رویه های ساده، سخت گیرانه و فشرده </w:t>
            </w:r>
          </w:p>
          <w:p w:rsidR="002C20F7" w:rsidRDefault="002C20F7" w:rsidP="0060785D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خطاهای نمونه برداری از مواد غذایی</w:t>
            </w:r>
          </w:p>
          <w:p w:rsidR="002C20F7" w:rsidRDefault="002C20F7" w:rsidP="0060785D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رویه های دو کلاسه و سه کلاسه در ارزیابی نمونه های مواد غذایی</w:t>
            </w:r>
          </w:p>
          <w:p w:rsidR="00220FEB" w:rsidRDefault="00220FEB" w:rsidP="0060785D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بیان مثال و حل تمرین برای انتخاب روش صحیح نمونه برداری</w:t>
            </w:r>
          </w:p>
          <w:p w:rsidR="0060785D" w:rsidRPr="006F407D" w:rsidRDefault="0060785D" w:rsidP="0060785D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امکان سنجی آزمایش کردن مجدد و بررسی نتایج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E84F15" w:rsidRPr="005A782B" w:rsidRDefault="00E84F15" w:rsidP="00E84F1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(20/76/98 تا 26/7/98)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61527" w:rsidRDefault="002C20F7" w:rsidP="00220FEB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برآورد و تعیین حجم نمونه</w:t>
            </w:r>
          </w:p>
          <w:p w:rsidR="0060785D" w:rsidRDefault="0060785D" w:rsidP="0060785D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عوامل موثر در تعیین حجم نمونه</w:t>
            </w:r>
          </w:p>
          <w:p w:rsidR="002C20F7" w:rsidRDefault="002C20F7" w:rsidP="00220FEB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برآورد حجم نمونه با در نظر گرفتن فاصله اطمینان</w:t>
            </w:r>
          </w:p>
          <w:p w:rsidR="002C20F7" w:rsidRDefault="002C20F7" w:rsidP="00220FEB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جداول آماری برای محاسبه حجم نمونه</w:t>
            </w:r>
          </w:p>
          <w:p w:rsidR="00220FEB" w:rsidRPr="00220FEB" w:rsidRDefault="00220FEB" w:rsidP="00220FEB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بیان مثال و حل تمرین برای تعیین تعداد نمونه بر اساس نوع ماده غذایی</w:t>
            </w:r>
          </w:p>
          <w:p w:rsidR="0060785D" w:rsidRDefault="0060785D" w:rsidP="0060785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220FEB" w:rsidRPr="00220FEB" w:rsidRDefault="00220FEB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ابزار مورد استفاده در نمونه برداری در مواد غذایی</w:t>
            </w:r>
          </w:p>
          <w:p w:rsidR="007B1405" w:rsidRDefault="002C20F7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نحوه عملی نمونه برداری برای آزمایشات شیمیایی و میکروبی مواد غذایی</w:t>
            </w:r>
          </w:p>
          <w:p w:rsidR="002C20F7" w:rsidRDefault="002C20F7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حجم کافی نمونه با توجه به نوع ماده غذایی</w:t>
            </w:r>
          </w:p>
          <w:p w:rsidR="002C20F7" w:rsidRDefault="009B1C86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شرایط</w:t>
            </w:r>
            <w:r w:rsidR="0060785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نمونه بردار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ضوابط و موقعیت نمونه برداری</w:t>
            </w:r>
          </w:p>
          <w:p w:rsidR="009B1C86" w:rsidRDefault="009B1C86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بسته بندی، برچسب گذاری، صورتجلسه فرایند نمونه برداری و طریقه حمل نمونه های مواد غذایی</w:t>
            </w:r>
          </w:p>
          <w:p w:rsidR="009B1C86" w:rsidRPr="002C20F7" w:rsidRDefault="009B1C86" w:rsidP="00220FEB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فرایند دریافت نمونه های ارسالی در آزمایشگاه و نگهداری تا هنگام آزمایش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هفتم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20FEB" w:rsidRPr="00220FEB" w:rsidRDefault="00220FEB" w:rsidP="00220FEB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20FE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استانداردهای ملی و بین المللی در زمینه نمونه برداری مواد غذایی</w:t>
            </w:r>
          </w:p>
          <w:p w:rsidR="00220FEB" w:rsidRPr="009B1C86" w:rsidRDefault="00220FEB" w:rsidP="00220FEB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از محصولات غذایی بسته بندی شده</w:t>
            </w:r>
          </w:p>
          <w:p w:rsidR="00220FEB" w:rsidRDefault="00220FEB" w:rsidP="00220FEB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از مواد غذایی فله</w:t>
            </w:r>
          </w:p>
          <w:p w:rsidR="009B1C86" w:rsidRDefault="009B1C86" w:rsidP="00220FEB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از آرد و غلات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220FEB" w:rsidRDefault="00220FEB" w:rsidP="000216B1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0216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از شیر و فراورده های لبنیاتی  مانند پنیر، کره، بستنی، خامه و ....</w:t>
            </w:r>
          </w:p>
          <w:p w:rsidR="00220FEB" w:rsidRDefault="00220FEB" w:rsidP="000216B1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0216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نمونه برداری از انواع گوشت </w:t>
            </w:r>
            <w:r w:rsidR="0060785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دام و طیور </w:t>
            </w:r>
            <w:r w:rsidRPr="000216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شامل گوشت های سرد، منجمد</w:t>
            </w:r>
            <w:r w:rsidR="0060785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 بسته بندی شده، لاشه و </w:t>
            </w:r>
            <w:r w:rsidRPr="000216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...</w:t>
            </w:r>
          </w:p>
          <w:p w:rsidR="000216B1" w:rsidRDefault="000216B1" w:rsidP="000216B1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از عسل</w:t>
            </w:r>
          </w:p>
          <w:p w:rsidR="000216B1" w:rsidRPr="000216B1" w:rsidRDefault="000216B1" w:rsidP="000216B1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نمونه برداری از تخم مرغ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081558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مروری بر</w:t>
            </w:r>
            <w:r w:rsidR="007831B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آمار توصیفی و تحلیلی</w:t>
            </w:r>
          </w:p>
          <w:p w:rsidR="00233AFA" w:rsidRDefault="00233AFA" w:rsidP="00233AFA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انواع متغیر</w:t>
            </w:r>
          </w:p>
          <w:p w:rsidR="00233AFA" w:rsidRDefault="00233AFA" w:rsidP="00233AFA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شاخص های مرکزی و پراکندگی و کاربرد آنها</w:t>
            </w:r>
          </w:p>
          <w:p w:rsidR="00233AFA" w:rsidRPr="00233AFA" w:rsidRDefault="00233AFA" w:rsidP="00233AFA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آزمون های آماری پارامتریک و ناپارامتریک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1E49F7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1E49F7" w:rsidRDefault="001E49F7" w:rsidP="00BE6A40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منوها</w:t>
            </w:r>
          </w:p>
          <w:p w:rsidR="001E49F7" w:rsidRDefault="00AB260E" w:rsidP="001E49F7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ورود داده ها و نام گذاری متغیرها</w:t>
            </w:r>
          </w:p>
          <w:p w:rsidR="001E49F7" w:rsidRPr="001E49F7" w:rsidRDefault="00AB260E" w:rsidP="00BE6A40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کشیدن منحنی</w:t>
            </w:r>
            <w:r w:rsidR="008F375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آشنایی با انواع آن</w:t>
            </w:r>
            <w:r w:rsidR="001E49F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9A3FB2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 بدست آوردن شاخص های مرکزی و پراکندگی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چگونگی توزیع داده ها با منحنی و آزمون آماری</w:t>
            </w:r>
          </w:p>
          <w:p w:rsidR="009A3FB2" w:rsidRP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بدست آوردن فاصله اطمینان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15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Default="005B1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5B1C6C" w:rsidRDefault="005B1C6C" w:rsidP="005B1C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یک نمونه</w:t>
            </w:r>
          </w:p>
          <w:p w:rsidR="003B5903" w:rsidRDefault="005B1C6C" w:rsidP="005B1C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مستقل</w:t>
            </w:r>
          </w:p>
          <w:p w:rsidR="005B1C6C" w:rsidRPr="005B1C6C" w:rsidRDefault="003B5903" w:rsidP="003D3AEB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</w:t>
            </w:r>
            <w:r w:rsidR="009668B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من ویتنی </w:t>
            </w:r>
            <w:r w:rsidR="005B1C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 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DD3A98" w:rsidRDefault="00DD3A98" w:rsidP="00DD3A9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DD3A98" w:rsidRDefault="00DD3A98" w:rsidP="00DD3A98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وابسته</w:t>
            </w:r>
          </w:p>
          <w:p w:rsidR="00DD3A98" w:rsidRDefault="00DD3A98" w:rsidP="00DD3A98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ویلکاکسون</w:t>
            </w:r>
          </w:p>
          <w:p w:rsidR="007B1405" w:rsidRPr="002D7120" w:rsidRDefault="00DD3A98" w:rsidP="00034A2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2D7120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 w:rsidR="00034A2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مک نمار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 تا 29/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650740" w:rsidRDefault="00650740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650740" w:rsidRDefault="00650740" w:rsidP="00650740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واریانس یک طرفه</w:t>
            </w:r>
          </w:p>
          <w:p w:rsidR="00650740" w:rsidRDefault="00CB7935" w:rsidP="00650740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</w:t>
            </w:r>
            <w:r w:rsidR="00650740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انجام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 w:rsidR="00650740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کروسکال والیس</w:t>
            </w: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9662E4" w:rsidRDefault="009662E4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9662E4" w:rsidRDefault="009662E4" w:rsidP="009662E4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مربع کای</w:t>
            </w:r>
          </w:p>
          <w:p w:rsidR="009662E4" w:rsidRDefault="009662E4" w:rsidP="009662E4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بدست آوردن ظرایب همبستگی فی، کرامر و ...</w:t>
            </w:r>
          </w:p>
          <w:p w:rsidR="009662E4" w:rsidRDefault="009662E4" w:rsidP="004F185B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د</w:t>
            </w:r>
            <w:r w:rsidR="004F185B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ق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یق فیشر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7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C65FF3" w:rsidRDefault="00C65FF3" w:rsidP="00C65FF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C65FF3" w:rsidRDefault="00C65FF3" w:rsidP="00C65FF3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همبستگی و بدست آوردن ضرایب همبستگی پیرسون و اسپیرمن</w:t>
            </w:r>
            <w:r w:rsidR="004C7F3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و تفسیر آنها</w:t>
            </w:r>
          </w:p>
          <w:p w:rsidR="007B1405" w:rsidRPr="005A782B" w:rsidRDefault="00C65FF3" w:rsidP="004F185B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رگرسیون خطی تک متغیره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89" w:rsidRDefault="00B92889" w:rsidP="0080524D">
      <w:pPr>
        <w:spacing w:after="0" w:line="240" w:lineRule="auto"/>
      </w:pPr>
      <w:r>
        <w:separator/>
      </w:r>
    </w:p>
  </w:endnote>
  <w:endnote w:type="continuationSeparator" w:id="0">
    <w:p w:rsidR="00B92889" w:rsidRDefault="00B92889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89" w:rsidRDefault="00B92889" w:rsidP="0080524D">
      <w:pPr>
        <w:spacing w:after="0" w:line="240" w:lineRule="auto"/>
      </w:pPr>
      <w:r>
        <w:separator/>
      </w:r>
    </w:p>
  </w:footnote>
  <w:footnote w:type="continuationSeparator" w:id="0">
    <w:p w:rsidR="00B92889" w:rsidRDefault="00B92889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F09F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19"/>
  </w:num>
  <w:num w:numId="6">
    <w:abstractNumId w:val="20"/>
  </w:num>
  <w:num w:numId="7">
    <w:abstractNumId w:val="3"/>
  </w:num>
  <w:num w:numId="8">
    <w:abstractNumId w:val="14"/>
  </w:num>
  <w:num w:numId="9">
    <w:abstractNumId w:val="18"/>
  </w:num>
  <w:num w:numId="10">
    <w:abstractNumId w:val="1"/>
  </w:num>
  <w:num w:numId="11">
    <w:abstractNumId w:val="15"/>
  </w:num>
  <w:num w:numId="12">
    <w:abstractNumId w:val="27"/>
  </w:num>
  <w:num w:numId="13">
    <w:abstractNumId w:val="28"/>
  </w:num>
  <w:num w:numId="14">
    <w:abstractNumId w:val="26"/>
  </w:num>
  <w:num w:numId="15">
    <w:abstractNumId w:val="0"/>
  </w:num>
  <w:num w:numId="16">
    <w:abstractNumId w:val="22"/>
  </w:num>
  <w:num w:numId="17">
    <w:abstractNumId w:val="5"/>
  </w:num>
  <w:num w:numId="18">
    <w:abstractNumId w:val="16"/>
  </w:num>
  <w:num w:numId="19">
    <w:abstractNumId w:val="10"/>
  </w:num>
  <w:num w:numId="20">
    <w:abstractNumId w:val="25"/>
  </w:num>
  <w:num w:numId="21">
    <w:abstractNumId w:val="7"/>
  </w:num>
  <w:num w:numId="22">
    <w:abstractNumId w:val="21"/>
  </w:num>
  <w:num w:numId="23">
    <w:abstractNumId w:val="24"/>
  </w:num>
  <w:num w:numId="24">
    <w:abstractNumId w:val="9"/>
  </w:num>
  <w:num w:numId="25">
    <w:abstractNumId w:val="23"/>
  </w:num>
  <w:num w:numId="26">
    <w:abstractNumId w:val="2"/>
  </w:num>
  <w:num w:numId="27">
    <w:abstractNumId w:val="11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15AEF"/>
    <w:rsid w:val="000216B1"/>
    <w:rsid w:val="00021EB1"/>
    <w:rsid w:val="00024BA5"/>
    <w:rsid w:val="00034A2C"/>
    <w:rsid w:val="00057D95"/>
    <w:rsid w:val="00062B78"/>
    <w:rsid w:val="00075C05"/>
    <w:rsid w:val="00081558"/>
    <w:rsid w:val="000817FB"/>
    <w:rsid w:val="00096220"/>
    <w:rsid w:val="000B4716"/>
    <w:rsid w:val="000B7448"/>
    <w:rsid w:val="000E0F0B"/>
    <w:rsid w:val="00117A13"/>
    <w:rsid w:val="00130446"/>
    <w:rsid w:val="00137772"/>
    <w:rsid w:val="0015005F"/>
    <w:rsid w:val="001B0B8F"/>
    <w:rsid w:val="001B1757"/>
    <w:rsid w:val="001E027D"/>
    <w:rsid w:val="001E49F7"/>
    <w:rsid w:val="00220FEB"/>
    <w:rsid w:val="00222FCA"/>
    <w:rsid w:val="00232193"/>
    <w:rsid w:val="00233AFA"/>
    <w:rsid w:val="00255D79"/>
    <w:rsid w:val="00271E8C"/>
    <w:rsid w:val="00276910"/>
    <w:rsid w:val="00276B60"/>
    <w:rsid w:val="0028380A"/>
    <w:rsid w:val="002C20F7"/>
    <w:rsid w:val="002C518A"/>
    <w:rsid w:val="002C79E2"/>
    <w:rsid w:val="002D048A"/>
    <w:rsid w:val="002D7120"/>
    <w:rsid w:val="002E25FA"/>
    <w:rsid w:val="00311223"/>
    <w:rsid w:val="00347270"/>
    <w:rsid w:val="00353A9C"/>
    <w:rsid w:val="00367DB1"/>
    <w:rsid w:val="00380877"/>
    <w:rsid w:val="003A272D"/>
    <w:rsid w:val="003A61BC"/>
    <w:rsid w:val="003B4ADF"/>
    <w:rsid w:val="003B5903"/>
    <w:rsid w:val="003D3AEB"/>
    <w:rsid w:val="003E135C"/>
    <w:rsid w:val="003F6B74"/>
    <w:rsid w:val="004078EE"/>
    <w:rsid w:val="004453E4"/>
    <w:rsid w:val="004460C0"/>
    <w:rsid w:val="00487A06"/>
    <w:rsid w:val="004B5BDF"/>
    <w:rsid w:val="004C7F3D"/>
    <w:rsid w:val="004D1243"/>
    <w:rsid w:val="004F185B"/>
    <w:rsid w:val="004F62B2"/>
    <w:rsid w:val="00507A76"/>
    <w:rsid w:val="00526646"/>
    <w:rsid w:val="00532914"/>
    <w:rsid w:val="005341AA"/>
    <w:rsid w:val="00564D77"/>
    <w:rsid w:val="005A782B"/>
    <w:rsid w:val="005B0107"/>
    <w:rsid w:val="005B1C6C"/>
    <w:rsid w:val="005C065E"/>
    <w:rsid w:val="005D275D"/>
    <w:rsid w:val="005E7E8B"/>
    <w:rsid w:val="0060785D"/>
    <w:rsid w:val="00617121"/>
    <w:rsid w:val="006222D1"/>
    <w:rsid w:val="00622DF7"/>
    <w:rsid w:val="00650740"/>
    <w:rsid w:val="00660043"/>
    <w:rsid w:val="006671E6"/>
    <w:rsid w:val="006A4DB6"/>
    <w:rsid w:val="006A7884"/>
    <w:rsid w:val="006D643A"/>
    <w:rsid w:val="006E4852"/>
    <w:rsid w:val="006F407D"/>
    <w:rsid w:val="007018DF"/>
    <w:rsid w:val="007059CE"/>
    <w:rsid w:val="0073399F"/>
    <w:rsid w:val="00736D94"/>
    <w:rsid w:val="00761527"/>
    <w:rsid w:val="007831B0"/>
    <w:rsid w:val="00791452"/>
    <w:rsid w:val="007B1405"/>
    <w:rsid w:val="0080524D"/>
    <w:rsid w:val="00822A84"/>
    <w:rsid w:val="00830E79"/>
    <w:rsid w:val="008640D2"/>
    <w:rsid w:val="008712BC"/>
    <w:rsid w:val="00883CC6"/>
    <w:rsid w:val="00883FDC"/>
    <w:rsid w:val="00887477"/>
    <w:rsid w:val="00896EC4"/>
    <w:rsid w:val="008C3D05"/>
    <w:rsid w:val="008F3757"/>
    <w:rsid w:val="008F3A2E"/>
    <w:rsid w:val="00900370"/>
    <w:rsid w:val="00912AB7"/>
    <w:rsid w:val="00944008"/>
    <w:rsid w:val="009455F4"/>
    <w:rsid w:val="009457AF"/>
    <w:rsid w:val="009662E4"/>
    <w:rsid w:val="00966730"/>
    <w:rsid w:val="009668B6"/>
    <w:rsid w:val="00971268"/>
    <w:rsid w:val="009713E9"/>
    <w:rsid w:val="00976D3C"/>
    <w:rsid w:val="009A3FB2"/>
    <w:rsid w:val="009B1C86"/>
    <w:rsid w:val="009C4178"/>
    <w:rsid w:val="009E2BAD"/>
    <w:rsid w:val="009E388E"/>
    <w:rsid w:val="00A17EE3"/>
    <w:rsid w:val="00A305F2"/>
    <w:rsid w:val="00A3146B"/>
    <w:rsid w:val="00A33DDB"/>
    <w:rsid w:val="00A73122"/>
    <w:rsid w:val="00A82B0E"/>
    <w:rsid w:val="00A92D1E"/>
    <w:rsid w:val="00AA4BE9"/>
    <w:rsid w:val="00AB260E"/>
    <w:rsid w:val="00AB62B2"/>
    <w:rsid w:val="00AC098F"/>
    <w:rsid w:val="00AC32EE"/>
    <w:rsid w:val="00AD38D7"/>
    <w:rsid w:val="00AD53F2"/>
    <w:rsid w:val="00AE30DD"/>
    <w:rsid w:val="00B031D9"/>
    <w:rsid w:val="00B33144"/>
    <w:rsid w:val="00B439F5"/>
    <w:rsid w:val="00B57FB1"/>
    <w:rsid w:val="00B661FA"/>
    <w:rsid w:val="00B9215E"/>
    <w:rsid w:val="00B92889"/>
    <w:rsid w:val="00B942FD"/>
    <w:rsid w:val="00B95C76"/>
    <w:rsid w:val="00BA21F1"/>
    <w:rsid w:val="00BB3FF5"/>
    <w:rsid w:val="00BD1E90"/>
    <w:rsid w:val="00BD574A"/>
    <w:rsid w:val="00BD7531"/>
    <w:rsid w:val="00BE6A40"/>
    <w:rsid w:val="00BF4D4F"/>
    <w:rsid w:val="00C24BA7"/>
    <w:rsid w:val="00C269E7"/>
    <w:rsid w:val="00C33A25"/>
    <w:rsid w:val="00C36CFB"/>
    <w:rsid w:val="00C37B40"/>
    <w:rsid w:val="00C50AFC"/>
    <w:rsid w:val="00C65FF3"/>
    <w:rsid w:val="00CB7935"/>
    <w:rsid w:val="00CD5238"/>
    <w:rsid w:val="00CD555C"/>
    <w:rsid w:val="00CE77D2"/>
    <w:rsid w:val="00CF02F4"/>
    <w:rsid w:val="00D16384"/>
    <w:rsid w:val="00D40758"/>
    <w:rsid w:val="00D41590"/>
    <w:rsid w:val="00D60F4C"/>
    <w:rsid w:val="00D74C8B"/>
    <w:rsid w:val="00DA689A"/>
    <w:rsid w:val="00DD3A98"/>
    <w:rsid w:val="00E055EF"/>
    <w:rsid w:val="00E12564"/>
    <w:rsid w:val="00E21F7B"/>
    <w:rsid w:val="00E33A2E"/>
    <w:rsid w:val="00E61BF9"/>
    <w:rsid w:val="00E8123D"/>
    <w:rsid w:val="00E84F15"/>
    <w:rsid w:val="00EA59CD"/>
    <w:rsid w:val="00EB09FC"/>
    <w:rsid w:val="00EC3A01"/>
    <w:rsid w:val="00ED334D"/>
    <w:rsid w:val="00EE2C90"/>
    <w:rsid w:val="00EF3153"/>
    <w:rsid w:val="00F13D5F"/>
    <w:rsid w:val="00F269D7"/>
    <w:rsid w:val="00F77944"/>
    <w:rsid w:val="00F81A1D"/>
    <w:rsid w:val="00FA3FE4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9645B8-53CE-490E-9976-D44870C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azlara@sc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shr.sums.ac.ir/view_book.php?book=1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8F29-1285-4247-8A8D-144DCC1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EBR</cp:lastModifiedBy>
  <cp:revision>2</cp:revision>
  <cp:lastPrinted>2019-05-05T08:48:00Z</cp:lastPrinted>
  <dcterms:created xsi:type="dcterms:W3CDTF">2019-09-11T04:42:00Z</dcterms:created>
  <dcterms:modified xsi:type="dcterms:W3CDTF">2019-09-11T04:42:00Z</dcterms:modified>
</cp:coreProperties>
</file>